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D4DBDA8E">
      <w:pPr>
        <w:pStyle w:val="style0"/>
        <w:jc w:val="center"/>
        <w:rPr>
          <w:b/>
          <w:bCs/>
          <w:sz w:val="32"/>
          <w:szCs w:val="32"/>
        </w:rPr>
      </w:pPr>
      <w:r>
        <w:rPr>
          <w:rFonts w:ascii="宋体" w:eastAsia="汉仪粗黑简" w:hAnsi="汉仪粗黑简" w:hint="default"/>
          <w:b/>
          <w:bCs/>
          <w:sz w:val="32"/>
          <w:szCs w:val="32"/>
        </w:rPr>
        <w:t>凝心聚力</w:t>
      </w:r>
      <w:r>
        <w:rPr>
          <w:rFonts w:hint="default"/>
          <w:b/>
          <w:bCs/>
          <w:sz w:val="32"/>
          <w:szCs w:val="32"/>
        </w:rPr>
        <w:t>，“</w:t>
      </w:r>
      <w:r>
        <w:rPr>
          <w:rFonts w:ascii="宋体" w:eastAsia="汉仪粗黑简" w:hAnsi="汉仪粗黑简" w:hint="default"/>
          <w:b/>
          <w:bCs/>
          <w:sz w:val="32"/>
          <w:szCs w:val="32"/>
        </w:rPr>
        <w:t>拔</w:t>
      </w:r>
      <w:r>
        <w:rPr>
          <w:rFonts w:hint="default"/>
          <w:b/>
          <w:bCs/>
          <w:sz w:val="32"/>
          <w:szCs w:val="32"/>
        </w:rPr>
        <w:t>”</w:t>
      </w:r>
      <w:r>
        <w:rPr>
          <w:rFonts w:ascii="宋体" w:eastAsia="汉仪粗黑简" w:hAnsi="汉仪粗黑简" w:hint="default"/>
          <w:b/>
          <w:bCs/>
          <w:sz w:val="32"/>
          <w:szCs w:val="32"/>
        </w:rPr>
        <w:t>出风采</w:t>
      </w:r>
      <w:r>
        <w:rPr>
          <w:rFonts w:hint="default"/>
          <w:b/>
          <w:bCs/>
          <w:sz w:val="32"/>
          <w:szCs w:val="32"/>
        </w:rPr>
        <w:t>！</w:t>
      </w:r>
      <w:r>
        <w:rPr>
          <w:rFonts w:ascii="宋体" w:eastAsia="汉仪粗黑简" w:hAnsi="汉仪粗黑简" w:hint="default"/>
          <w:b/>
          <w:bCs/>
          <w:sz w:val="32"/>
          <w:szCs w:val="32"/>
        </w:rPr>
        <w:t>管理学院拔河比赛</w:t>
      </w:r>
    </w:p>
    <w:p w14:paraId="1C4F6547">
      <w:pPr>
        <w:pStyle w:val="style0"/>
        <w:ind w:firstLine="560" w:firstLineChars="20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为丰富校园文体生活，缓解同学们的学业压力，增强班级凝聚力与集体荣誉感，营造积极向上、团结奋进的校园氛围，2026年5月13日，管理学院于学校体育馆东侧操场隆重举办趣味拔河比赛。学院各班级积极响应、踊跃参赛，一众学子齐聚操场，以力量角逐青春，以协作凝聚初心，上演了一场热血澎湃的青春对决。</w:t>
      </w:r>
      <w:bookmarkStart w:id="0" w:name="_GoBack"/>
      <w:bookmarkEnd w:id="0"/>
    </w:p>
    <w:p w14:paraId="C06BAEDF">
      <w:pPr>
        <w:pStyle w:val="style0"/>
        <w:rPr>
          <w:rFonts w:hint="default"/>
          <w:sz w:val="28"/>
          <w:szCs w:val="28"/>
        </w:rPr>
      </w:pPr>
      <w:r>
        <w:rPr/>
        <w:drawing>
          <wp:inline distL="114300" distT="0" distB="0" distR="114300">
            <wp:extent cx="5189589" cy="4129156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89589" cy="412915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964CA42">
      <w:pPr>
        <w:pStyle w:val="style0"/>
        <w:ind w:firstLine="560" w:firstLineChars="20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比赛正式开始前，工作人员提前抵达现场，认真完成场地布置、绳索检查、赛道规划等准备工作，严格保障赛事安全有序开展。各参赛班级队伍早早列队集结，队员们精神抖擞、斗志昂扬，有序进行热身运动，调整状态、磨合站位，摩拳擦掌静待比赛开启。现场人声鼎沸、气氛热烈，观赛同学有序驻足，期待着选手们的精彩表现。</w:t>
      </w:r>
    </w:p>
    <w:p w14:paraId="69E77971">
      <w:pPr>
        <w:pStyle w:val="style0"/>
        <w:rPr/>
      </w:pPr>
      <w:r>
        <w:rPr>
          <w:rFonts w:hint="eastAsia"/>
          <w:lang w:val="en-US" w:eastAsia="zh-CN"/>
        </w:rPr>
        <w:tab/>
      </w:r>
      <w:r>
        <w:rPr>
          <w:rFonts w:hint="default"/>
          <w:sz w:val="28"/>
          <w:szCs w:val="28"/>
        </w:rPr>
        <w:t>比赛过程中，各参赛队伍秉持着“友谊第一，比赛第二”的竞技精神，全力以赴、奋勇拼搏。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lang w:val="en-US" w:eastAsia="zh-CN"/>
        </w:rPr>
        <w:t>随着裁判一声清脆的哨响，拔河比赛正式拉开帷幕。紧绷的麻绳、紧握的双手、后倾的身姿，瞬间点燃了全场的氛围</w:t>
      </w:r>
      <w:r>
        <w:rPr>
          <w:rFonts w:hint="default"/>
          <w:sz w:val="28"/>
          <w:szCs w:val="28"/>
        </w:rPr>
        <w:t>队员们双脚蹬地、身体后倾、咬紧牙关，齐心协力紧握长绳，将所量凝聚于绳索之上，每一寸拉扯都是毅力的比拼，每一次僵持都是团结的见证。</w:t>
      </w:r>
    </w:p>
    <w:p w14:paraId="FF0A6BF3">
      <w:pPr>
        <w:pStyle w:val="style0"/>
        <w:jc w:val="left"/>
        <w:rPr>
          <w:sz w:val="28"/>
          <w:szCs w:val="28"/>
        </w:rPr>
      </w:pPr>
      <w:r>
        <w:rPr/>
        <w:drawing>
          <wp:inline distL="0" distT="0" distB="0" distR="0">
            <wp:extent cx="5283963" cy="381443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83963" cy="381443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0C78F66">
      <w:pPr>
        <w:pStyle w:val="style0"/>
        <w:ind w:firstLine="560" w:firstLineChars="200"/>
        <w:rPr>
          <w:sz w:val="28"/>
          <w:szCs w:val="28"/>
        </w:rPr>
      </w:pPr>
      <w:r>
        <w:rPr>
          <w:rFonts w:hint="default"/>
          <w:sz w:val="28"/>
          <w:szCs w:val="28"/>
        </w:rPr>
        <w:t>赛场之上，较量激烈、高潮迭起。绳索中间的红线在两队之间来回移动，牵动着全场所有人的目光。势均力敌的对抗中，队员们绝不轻言放弃，哪怕手臂酸胀、额头冒汗，依旧咬牙坚持、奋力相持。场外的助威声、呐喊声、鼓掌声此起彼伏、响彻操场，各班啦啦队全力为参赛队员加油鼓劲，声声呐喊铿锵有力，句句助威振奋人心，成为赛场上最温暖、最热血的底色，为参赛选手注入源源不断的动力。</w:t>
      </w:r>
      <w:r>
        <w:rPr/>
        <w:drawing>
          <wp:inline distL="0" distT="0" distB="0" distR="0">
            <wp:extent cx="5256548" cy="4111371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6548" cy="41113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9FB6943">
      <w:pPr>
        <w:pStyle w:val="style0"/>
        <w:ind w:firstLine="560" w:firstLineChars="200"/>
        <w:rPr>
          <w:sz w:val="28"/>
          <w:szCs w:val="28"/>
        </w:rPr>
      </w:pPr>
      <w:r>
        <w:rPr>
          <w:rFonts w:hint="default"/>
          <w:sz w:val="28"/>
          <w:szCs w:val="28"/>
        </w:rPr>
        <w:t>整场赛事秩序井然、精彩纷呈。从初赛的奋勇突围，到决赛的巅峰对决，管理学院学子坚韧不拔、顽强拼搏的优良风貌。每一支队伍都凭借默契的配合、顽强的毅力，赛出了风格、赛出了水平、赛出了青春朝气。经过多轮激烈角逐，比赛最终决出冠亚季军。</w:t>
      </w:r>
      <w:r>
        <w:rPr>
          <w:rFonts w:hint="eastAsia"/>
          <w:sz w:val="28"/>
          <w:szCs w:val="28"/>
          <w:lang w:eastAsia="zh-CN"/>
        </w:rPr>
        <w:t>第一场，第一名</w:t>
      </w:r>
      <w:r>
        <w:rPr>
          <w:rFonts w:hint="default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  <w:lang w:val="en-US" w:eastAsia="zh-CN"/>
        </w:rPr>
        <w:t>级</w:t>
      </w:r>
      <w:r>
        <w:rPr>
          <w:rFonts w:hint="eastAsia"/>
          <w:sz w:val="28"/>
          <w:szCs w:val="28"/>
          <w:lang w:eastAsia="zh-CN"/>
        </w:rPr>
        <w:t>大数据与会计三班：第二名25级室内设计：</w:t>
      </w:r>
      <w:r>
        <w:rPr>
          <w:rFonts w:hint="default"/>
          <w:sz w:val="28"/>
          <w:szCs w:val="28"/>
        </w:rPr>
        <w:t>第三名</w:t>
      </w:r>
      <w:r>
        <w:rPr>
          <w:rFonts w:hint="default"/>
          <w:sz w:val="28"/>
          <w:szCs w:val="28"/>
          <w:lang w:val="en-US"/>
        </w:rPr>
        <w:t>25</w:t>
      </w:r>
      <w:r>
        <w:rPr>
          <w:rFonts w:hint="eastAsia"/>
          <w:sz w:val="28"/>
          <w:szCs w:val="28"/>
          <w:lang w:val="en-US" w:eastAsia="zh-CN"/>
        </w:rPr>
        <w:t>级</w:t>
      </w:r>
      <w:r>
        <w:rPr>
          <w:rFonts w:hint="default"/>
          <w:sz w:val="28"/>
          <w:szCs w:val="28"/>
        </w:rPr>
        <w:t>旅游</w:t>
      </w:r>
      <w:r>
        <w:rPr>
          <w:rFonts w:hint="eastAsia"/>
          <w:sz w:val="28"/>
          <w:szCs w:val="28"/>
          <w:lang w:eastAsia="zh-CN"/>
        </w:rPr>
        <w:t>本科</w:t>
      </w:r>
      <w:r>
        <w:rPr>
          <w:rFonts w:hint="default"/>
          <w:sz w:val="28"/>
          <w:szCs w:val="28"/>
        </w:rPr>
        <w:t>本科三班</w:t>
      </w:r>
      <w:r>
        <w:rPr>
          <w:rFonts w:hint="eastAsia"/>
          <w:sz w:val="28"/>
          <w:szCs w:val="28"/>
          <w:lang w:eastAsia="zh-CN"/>
        </w:rPr>
        <w:t>，第二场，第一名</w:t>
      </w:r>
      <w:r>
        <w:rPr>
          <w:rFonts w:hint="default"/>
          <w:sz w:val="28"/>
          <w:szCs w:val="28"/>
          <w:lang w:val="en-US" w:eastAsia="zh-CN"/>
        </w:rPr>
        <w:t>24级烹饪</w:t>
      </w:r>
      <w:r>
        <w:rPr>
          <w:rFonts w:hint="eastAsia"/>
          <w:sz w:val="28"/>
          <w:szCs w:val="28"/>
          <w:lang w:val="en-US" w:eastAsia="zh-CN"/>
        </w:rPr>
        <w:t>一班：第二名</w:t>
      </w:r>
      <w:r>
        <w:rPr>
          <w:rFonts w:hint="default"/>
          <w:sz w:val="28"/>
          <w:szCs w:val="28"/>
          <w:lang w:val="en-US" w:eastAsia="zh-CN"/>
        </w:rPr>
        <w:t>24级会计二班</w:t>
      </w:r>
      <w:r>
        <w:rPr>
          <w:rFonts w:hint="eastAsia"/>
          <w:sz w:val="28"/>
          <w:szCs w:val="28"/>
          <w:lang w:val="en-US" w:eastAsia="zh-CN"/>
        </w:rPr>
        <w:t>：第三名24级会计三班，</w:t>
      </w:r>
      <w:r>
        <w:rPr>
          <w:rFonts w:hint="default"/>
          <w:sz w:val="28"/>
          <w:szCs w:val="28"/>
        </w:rPr>
        <w:t>获奖班级上台</w:t>
      </w:r>
      <w:r>
        <w:rPr>
          <w:rFonts w:hint="eastAsia"/>
          <w:sz w:val="28"/>
          <w:szCs w:val="28"/>
          <w:lang w:eastAsia="zh-CN"/>
        </w:rPr>
        <w:t>合影留念</w:t>
      </w:r>
      <w:r>
        <w:rPr>
          <w:rFonts w:hint="default"/>
          <w:sz w:val="28"/>
          <w:szCs w:val="28"/>
        </w:rPr>
        <w:t>，现场掌声雷动，祝贺他们凭借团结与拼搏摘得荣誉。</w:t>
      </w:r>
    </w:p>
    <w:p w14:paraId="24E8139A">
      <w:pPr>
        <w:pStyle w:val="style0"/>
        <w:ind w:firstLine="560" w:firstLineChars="20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此次拔河比赛不仅是一场力量的角逐，更是一次团结的淬炼、精神的凝聚。短短一场赛事，让同学们在紧张的学习之余释放压力、舒展身心，充分展现了我院学子朝气蓬勃、锐意进取、凝心聚力、奋勇争先的青春姿态。一根根麻绳连接团结与力量，一次次拉扯诠释坚持与担当，一声声呐喊传递热爱与信仰。</w:t>
      </w:r>
    </w:p>
    <w:p w14:paraId="E7E58BB1">
      <w:pPr>
        <w:pStyle w:val="style0"/>
        <w:rPr/>
      </w:pPr>
      <w:r>
        <w:rPr/>
        <w:drawing>
          <wp:inline distL="114300" distT="0" distB="0" distR="114300">
            <wp:extent cx="5196171" cy="3164985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96171" cy="31649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ED52BE">
      <w:pPr>
        <w:pStyle w:val="style0"/>
        <w:rPr>
          <w:sz w:val="28"/>
          <w:szCs w:val="28"/>
        </w:rPr>
      </w:pPr>
      <w:r>
        <w:rPr/>
        <w:drawing>
          <wp:inline distL="114300" distT="0" distB="0" distR="114300">
            <wp:extent cx="5224804" cy="3758073"/>
            <wp:effectExtent l="0" t="0" r="0" b="0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24804" cy="375807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A4D4F50">
      <w:pPr>
        <w:pStyle w:val="style0"/>
        <w:ind w:firstLine="560" w:firstLineChars="20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少年自有凌云志，同心聚力向未来。本次拔河比赛的圆满举办，进一步增强了学院各班的向心力与凝聚力。未来，管理学院将持续开展各类丰富多彩的文体活动，搭建青春展示平台，引导学子在运动中强健体魄、在协作中凝聚力量、在拼搏中砥砺初心，以昂扬饱满的青春姿态，奔赴更精彩的新征程！</w:t>
      </w:r>
    </w:p>
    <w:p w14:paraId="31A2FFB0">
      <w:pPr>
        <w:pStyle w:val="style0"/>
        <w:rPr>
          <w:sz w:val="28"/>
          <w:szCs w:val="28"/>
        </w:rPr>
      </w:pPr>
    </w:p>
    <w:p w14:paraId="A7795D38">
      <w:pPr>
        <w:pStyle w:val="style0"/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来源：管理学院</w:t>
      </w:r>
    </w:p>
    <w:p w14:paraId="2640598B">
      <w:pPr>
        <w:pStyle w:val="style0"/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撰稿：刘佳乐</w:t>
      </w:r>
    </w:p>
    <w:p w14:paraId="AF71D301">
      <w:pPr>
        <w:pStyle w:val="style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审核：刘田</w:t>
      </w:r>
    </w:p>
    <w:p w14:paraId="B19CFBB9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  <w:font w:name="汉仪粗黑简">
    <w:altName w:val="Times New Roman"/>
    <w:panose1 w:val="02020603050000020304"/>
    <w:charset w:val="00"/>
    <w:family w:val="roman"/>
    <w:pitch w:val="default"/>
    <w:sig w:usb0="00000000" w:usb1="00000000" w:usb2="00000008" w:usb3="00000000" w:csb0="000001FF" w:csb1="00000000"/>
  </w:font>
  <w:font w:name="微软雅黑">
    <w:altName w:val="微软雅黑"/>
    <w:panose1 w:val="020b0503020000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Tahoma"/>
    <w:panose1 w:val="020b0604030000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2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Arial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Words>1146</Words>
  <Pages>4</Pages>
  <Characters>1156</Characters>
  <Application>WPS Office</Application>
  <Paragraphs>17</Paragraphs>
  <ScaleCrop>false</ScaleCrop>
  <LinksUpToDate>false</LinksUpToDate>
  <CharactersWithSpaces>1157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2026-05-14T02:53:00Z</dcterms:created>
  <dc:creator>PLE110</dc:creator>
  <lastModifiedBy>PLE110</lastModifiedBy>
  <dcterms:modified xsi:type="dcterms:W3CDTF">2026-05-14T14:13:23Z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07faf41a824048229b29358bfd107b6b_23</vt:lpwstr>
  </property>
  <property fmtid="{D5CDD505-2E9C-101B-9397-08002B2CF9AE}" pid="3" name="KSOTemplateDocerSaveRecord">
    <vt:lpwstr>eyJoZGlkIjoiN2FlZWE2OWY5Y2VhNTQyN2IzOGE2NWRhNmZkZTk3YjkiLCJ1c2VySWQiOiI2MjIzNDYyODQifQ==</vt:lpwstr>
  </property>
  <property fmtid="{D5CDD505-2E9C-101B-9397-08002B2CF9AE}" pid="4" name="KSOProductBuildVer">
    <vt:lpwstr>2052-12.1.0.25225</vt:lpwstr>
  </property>
</Properties>
</file>